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40500" w14:textId="77777777" w:rsidR="00806E2B" w:rsidRDefault="00806E2B" w:rsidP="00CE1E37">
      <w:pPr>
        <w:rPr>
          <w:rFonts w:asciiTheme="majorHAnsi" w:hAnsiTheme="majorHAnsi"/>
        </w:rPr>
      </w:pPr>
    </w:p>
    <w:tbl>
      <w:tblPr>
        <w:tblStyle w:val="TableGrid"/>
        <w:tblW w:w="921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 w:firstRow="1" w:lastRow="0" w:firstColumn="1" w:lastColumn="0" w:noHBand="0" w:noVBand="0"/>
      </w:tblPr>
      <w:tblGrid>
        <w:gridCol w:w="2660"/>
        <w:gridCol w:w="6554"/>
      </w:tblGrid>
      <w:tr w:rsidR="00332665" w:rsidRPr="00543C6F" w14:paraId="385373C8" w14:textId="77777777">
        <w:tc>
          <w:tcPr>
            <w:tcW w:w="9214" w:type="dxa"/>
            <w:gridSpan w:val="2"/>
          </w:tcPr>
          <w:p w14:paraId="6D10CB48" w14:textId="77777777" w:rsidR="00332665" w:rsidRPr="008B6EAA" w:rsidRDefault="002430B2" w:rsidP="004B0625">
            <w:pPr>
              <w:jc w:val="center"/>
              <w:rPr>
                <w:rFonts w:asciiTheme="majorHAnsi" w:hAnsiTheme="majorHAnsi"/>
                <w:b/>
                <w:sz w:val="36"/>
              </w:rPr>
            </w:pPr>
            <w:r>
              <w:rPr>
                <w:rFonts w:asciiTheme="majorHAnsi" w:hAnsiTheme="majorHAnsi"/>
                <w:b/>
                <w:sz w:val="36"/>
              </w:rPr>
              <w:t>Matthew’s use of Luke</w:t>
            </w:r>
            <w:r w:rsidR="00806E2B">
              <w:rPr>
                <w:rFonts w:asciiTheme="majorHAnsi" w:hAnsiTheme="majorHAnsi"/>
                <w:b/>
                <w:sz w:val="36"/>
              </w:rPr>
              <w:t>: a bibliography</w:t>
            </w:r>
          </w:p>
        </w:tc>
      </w:tr>
      <w:tr w:rsidR="00332665" w:rsidRPr="00543C6F" w14:paraId="40AB3C8E" w14:textId="77777777">
        <w:tc>
          <w:tcPr>
            <w:tcW w:w="2660" w:type="dxa"/>
          </w:tcPr>
          <w:p w14:paraId="748D8569" w14:textId="77777777" w:rsidR="00332665" w:rsidRPr="00543C6F" w:rsidRDefault="002430B2" w:rsidP="00437CA9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</w:p>
        </w:tc>
        <w:tc>
          <w:tcPr>
            <w:tcW w:w="6554" w:type="dxa"/>
          </w:tcPr>
          <w:p w14:paraId="74441177" w14:textId="77777777" w:rsidR="00060E19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</w:pPr>
          </w:p>
          <w:p w14:paraId="725EFA0A" w14:textId="77777777" w:rsidR="00332665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</w:pPr>
          </w:p>
        </w:tc>
      </w:tr>
      <w:tr w:rsidR="00332665" w:rsidRPr="00543C6F" w14:paraId="38BC9BE4" w14:textId="77777777">
        <w:tc>
          <w:tcPr>
            <w:tcW w:w="2660" w:type="dxa"/>
          </w:tcPr>
          <w:p w14:paraId="043EF539" w14:textId="77777777" w:rsidR="00332665" w:rsidRPr="00543C6F" w:rsidRDefault="002430B2" w:rsidP="00437CA9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Adamczewski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, Bartosz.</w:t>
            </w:r>
          </w:p>
        </w:tc>
        <w:tc>
          <w:tcPr>
            <w:tcW w:w="6554" w:type="dxa"/>
          </w:tcPr>
          <w:p w14:paraId="7E5232D1" w14:textId="77777777" w:rsidR="00332665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Q or not Q? The So-Called Triple, Double, and Single Traditions in the Synoptic Gospels</w:t>
            </w:r>
            <w:r w:rsidRPr="00543C6F"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>. Frankfurt am Main: Peter Lang, 2010.</w:t>
            </w:r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 xml:space="preserve"> </w:t>
            </w:r>
          </w:p>
          <w:p w14:paraId="32747516" w14:textId="77777777" w:rsidR="00332665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</w:pPr>
          </w:p>
        </w:tc>
      </w:tr>
      <w:tr w:rsidR="004B0625" w:rsidRPr="00543C6F" w14:paraId="4EDD61B8" w14:textId="77777777">
        <w:tc>
          <w:tcPr>
            <w:tcW w:w="2660" w:type="dxa"/>
          </w:tcPr>
          <w:p w14:paraId="36B55DEF" w14:textId="77777777" w:rsidR="004B0625" w:rsidRPr="00543C6F" w:rsidRDefault="002430B2" w:rsidP="00437CA9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>
              <w:rPr>
                <w:rFonts w:asciiTheme="majorHAnsi" w:hAnsiTheme="majorHAnsi" w:cs="Times"/>
                <w:color w:val="000000"/>
                <w:szCs w:val="23"/>
                <w:lang w:val="en-US"/>
              </w:rPr>
              <w:t>Aldridge, Robert E.</w:t>
            </w:r>
          </w:p>
        </w:tc>
        <w:tc>
          <w:tcPr>
            <w:tcW w:w="6554" w:type="dxa"/>
          </w:tcPr>
          <w:p w14:paraId="66E16713" w14:textId="77777777" w:rsidR="004B0625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</w:pPr>
            <w:r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The First Gospel: The Sayings of Our Lord. The Aramaic Gospel Before Matthew, Mark, Luke and John. </w:t>
            </w:r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 xml:space="preserve">Bloomington, IN: </w:t>
            </w:r>
            <w:proofErr w:type="spellStart"/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>Westbow</w:t>
            </w:r>
            <w:proofErr w:type="spellEnd"/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>, 2011</w:t>
            </w:r>
          </w:p>
          <w:p w14:paraId="703C2827" w14:textId="77777777" w:rsidR="004B0625" w:rsidRPr="004B0625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</w:pPr>
          </w:p>
        </w:tc>
      </w:tr>
      <w:tr w:rsidR="00332665" w:rsidRPr="00543C6F" w14:paraId="32D1AA1A" w14:textId="77777777">
        <w:tc>
          <w:tcPr>
            <w:tcW w:w="2660" w:type="dxa"/>
          </w:tcPr>
          <w:p w14:paraId="1DFAABEF" w14:textId="77777777" w:rsidR="00332665" w:rsidRPr="00543C6F" w:rsidRDefault="002430B2" w:rsidP="00437CA9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Aurelius, Erik. </w:t>
            </w:r>
          </w:p>
        </w:tc>
        <w:tc>
          <w:tcPr>
            <w:tcW w:w="6554" w:type="dxa"/>
          </w:tcPr>
          <w:p w14:paraId="34A2AC5E" w14:textId="77777777" w:rsidR="00332665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"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Gottesvolk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und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Auiienseiter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: Eine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geheime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Beziehung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Lukas—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Matthaus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."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New Testament Studies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47 (2001):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428-41.</w:t>
            </w:r>
          </w:p>
          <w:p w14:paraId="5FBB62FF" w14:textId="77777777" w:rsidR="00332665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</w:pPr>
          </w:p>
        </w:tc>
      </w:tr>
      <w:tr w:rsidR="00332665" w:rsidRPr="00543C6F" w14:paraId="54335D87" w14:textId="77777777">
        <w:tc>
          <w:tcPr>
            <w:tcW w:w="2660" w:type="dxa"/>
          </w:tcPr>
          <w:p w14:paraId="30777CA4" w14:textId="77777777" w:rsidR="00332665" w:rsidRPr="00543C6F" w:rsidRDefault="002430B2" w:rsidP="00437CA9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Blair, George A. </w:t>
            </w:r>
          </w:p>
        </w:tc>
        <w:tc>
          <w:tcPr>
            <w:tcW w:w="6554" w:type="dxa"/>
          </w:tcPr>
          <w:p w14:paraId="72F56735" w14:textId="77777777" w:rsidR="00332665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The Synoptic Gospels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lang w:val="en-US"/>
              </w:rPr>
              <w:t xml:space="preserve">Compared.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Studies in the Bible and Early Christianity, vol. 55. Lewiston, NY: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Mellen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, 2003.</w:t>
            </w:r>
          </w:p>
          <w:p w14:paraId="4B854EF8" w14:textId="77777777" w:rsidR="00332665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</w:pPr>
          </w:p>
        </w:tc>
      </w:tr>
      <w:tr w:rsidR="00332665" w:rsidRPr="00543C6F" w14:paraId="62F84587" w14:textId="77777777">
        <w:tc>
          <w:tcPr>
            <w:tcW w:w="2660" w:type="dxa"/>
          </w:tcPr>
          <w:p w14:paraId="5197F14A" w14:textId="77777777" w:rsidR="00332665" w:rsidRPr="00543C6F" w:rsidRDefault="002430B2" w:rsidP="00437CA9">
            <w:pPr>
              <w:rPr>
                <w:rFonts w:asciiTheme="majorHAnsi" w:hAnsiTheme="majorHAnsi"/>
              </w:rPr>
            </w:pP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Dobschutz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, Ernst von. </w:t>
            </w:r>
          </w:p>
        </w:tc>
        <w:tc>
          <w:tcPr>
            <w:tcW w:w="6554" w:type="dxa"/>
          </w:tcPr>
          <w:p w14:paraId="4D107747" w14:textId="77777777" w:rsidR="00332665" w:rsidRPr="00543C6F" w:rsidRDefault="002430B2" w:rsidP="00CE1E37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"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Matthaus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als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Rabbi und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Katechet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."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Zeitschriftfur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die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neutestamentliche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Wissenschaft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27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(1928): 338-48.</w:t>
            </w:r>
          </w:p>
          <w:p w14:paraId="0BBCBF01" w14:textId="77777777" w:rsidR="00332665" w:rsidRPr="00543C6F" w:rsidRDefault="002430B2" w:rsidP="00CE1E37">
            <w:pPr>
              <w:rPr>
                <w:rFonts w:asciiTheme="majorHAnsi" w:hAnsiTheme="majorHAnsi"/>
              </w:rPr>
            </w:pPr>
          </w:p>
        </w:tc>
      </w:tr>
      <w:tr w:rsidR="00332665" w:rsidRPr="00543C6F" w14:paraId="7CBA1206" w14:textId="77777777">
        <w:tc>
          <w:tcPr>
            <w:tcW w:w="2660" w:type="dxa"/>
          </w:tcPr>
          <w:p w14:paraId="699046C6" w14:textId="77777777" w:rsidR="00332665" w:rsidRPr="00543C6F" w:rsidRDefault="002430B2" w:rsidP="00437CA9">
            <w:pPr>
              <w:rPr>
                <w:rFonts w:asciiTheme="majorHAnsi" w:hAnsiTheme="majorHAnsi"/>
              </w:rPr>
            </w:pP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Dobschutz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, Ernst von. </w:t>
            </w:r>
          </w:p>
        </w:tc>
        <w:tc>
          <w:tcPr>
            <w:tcW w:w="6554" w:type="dxa"/>
          </w:tcPr>
          <w:p w14:paraId="5EF807FF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"Matthew as Rabbi and Catechist." Translated by Robert Morgan. In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The Interpretation of Matthew,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ed. Graham Stanton. 2nd ed. Studies in New Testament Interpretation, ed. Robert Morgan, 27-38. Edinburgh: Clark, 1995.</w:t>
            </w:r>
          </w:p>
          <w:p w14:paraId="6C57BB51" w14:textId="77777777" w:rsidR="00332665" w:rsidRPr="00543C6F" w:rsidRDefault="002430B2">
            <w:pPr>
              <w:rPr>
                <w:rFonts w:asciiTheme="majorHAnsi" w:hAnsiTheme="majorHAnsi"/>
              </w:rPr>
            </w:pPr>
          </w:p>
        </w:tc>
      </w:tr>
      <w:tr w:rsidR="00F53490" w:rsidRPr="00543C6F" w14:paraId="4AE84A48" w14:textId="77777777">
        <w:tc>
          <w:tcPr>
            <w:tcW w:w="2660" w:type="dxa"/>
          </w:tcPr>
          <w:p w14:paraId="09527D46" w14:textId="77777777" w:rsidR="00F53490" w:rsidRPr="00543C6F" w:rsidRDefault="002430B2" w:rsidP="00437CA9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Edwards, James R. </w:t>
            </w:r>
          </w:p>
        </w:tc>
        <w:tc>
          <w:tcPr>
            <w:tcW w:w="6554" w:type="dxa"/>
          </w:tcPr>
          <w:p w14:paraId="3C9C9B1B" w14:textId="77777777" w:rsidR="00F53490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The Hebrew Gospel and the Development of the Synoptic Tradition.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Grand Rapids: Eerdmans, 2009.</w:t>
            </w:r>
            <w:r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  <w:r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>[</w:t>
            </w:r>
            <w:r w:rsidRPr="00543C6F"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>Matthew was composed last, but without direct use of Luke</w:t>
            </w:r>
            <w:r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>.</w:t>
            </w:r>
            <w:r w:rsidRPr="00543C6F"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>]</w:t>
            </w:r>
          </w:p>
          <w:p w14:paraId="5EF728E2" w14:textId="77777777" w:rsidR="00F53490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</w:pPr>
          </w:p>
        </w:tc>
      </w:tr>
      <w:tr w:rsidR="00F53490" w:rsidRPr="00543C6F" w14:paraId="5AFE9286" w14:textId="77777777">
        <w:tc>
          <w:tcPr>
            <w:tcW w:w="2660" w:type="dxa"/>
          </w:tcPr>
          <w:p w14:paraId="4C768060" w14:textId="77777777" w:rsidR="00F53490" w:rsidRPr="00543C6F" w:rsidRDefault="002430B2">
            <w:pPr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/>
              </w:rPr>
              <w:t>Garrow, Alan J. P.</w:t>
            </w:r>
          </w:p>
        </w:tc>
        <w:tc>
          <w:tcPr>
            <w:tcW w:w="6554" w:type="dxa"/>
          </w:tcPr>
          <w:p w14:paraId="7927C301" w14:textId="77777777" w:rsidR="00F53490" w:rsidRDefault="002430B2" w:rsidP="00CE1E37">
            <w:pPr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/>
                <w:i/>
              </w:rPr>
              <w:t xml:space="preserve">The Gospel of Matthew’s Dependence on the </w:t>
            </w:r>
            <w:r w:rsidRPr="00543C6F">
              <w:rPr>
                <w:rFonts w:asciiTheme="majorHAnsi" w:hAnsiTheme="majorHAnsi"/>
              </w:rPr>
              <w:t>Didache.</w:t>
            </w:r>
            <w:r w:rsidRPr="00543C6F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543C6F">
              <w:rPr>
                <w:rFonts w:asciiTheme="majorHAnsi" w:hAnsiTheme="majorHAnsi"/>
              </w:rPr>
              <w:t>JSNTSupp</w:t>
            </w:r>
            <w:proofErr w:type="spellEnd"/>
            <w:r w:rsidRPr="00543C6F">
              <w:rPr>
                <w:rFonts w:asciiTheme="majorHAnsi" w:hAnsiTheme="majorHAnsi"/>
              </w:rPr>
              <w:t xml:space="preserve"> 254. London: T&amp;T Clark International, 2004.</w:t>
            </w:r>
          </w:p>
          <w:p w14:paraId="0570FF4B" w14:textId="77777777" w:rsidR="00F53490" w:rsidRPr="00543C6F" w:rsidRDefault="002430B2" w:rsidP="008B6EAA">
            <w:pPr>
              <w:rPr>
                <w:rFonts w:asciiTheme="majorHAnsi" w:hAnsiTheme="majorHAnsi"/>
              </w:rPr>
            </w:pPr>
          </w:p>
        </w:tc>
      </w:tr>
      <w:tr w:rsidR="00332665" w:rsidRPr="00543C6F" w14:paraId="192FC1B4" w14:textId="77777777">
        <w:tc>
          <w:tcPr>
            <w:tcW w:w="2660" w:type="dxa"/>
          </w:tcPr>
          <w:p w14:paraId="7347F3F2" w14:textId="77777777" w:rsidR="00332665" w:rsidRPr="00543C6F" w:rsidRDefault="002430B2" w:rsidP="00437CA9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>
              <w:rPr>
                <w:rFonts w:asciiTheme="majorHAnsi" w:hAnsiTheme="majorHAnsi" w:cs="Times"/>
                <w:color w:val="000000"/>
                <w:szCs w:val="23"/>
                <w:lang w:val="en-US"/>
              </w:rPr>
              <w:t>Garrow, Alan</w:t>
            </w:r>
          </w:p>
        </w:tc>
        <w:tc>
          <w:tcPr>
            <w:tcW w:w="6554" w:type="dxa"/>
          </w:tcPr>
          <w:p w14:paraId="2A667FE1" w14:textId="77777777" w:rsidR="00F53490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</w:pPr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 xml:space="preserve">‘Streeter’s ‘Other’ Synoptic Solution: The Matthew </w:t>
            </w:r>
            <w:proofErr w:type="spellStart"/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>Conflator</w:t>
            </w:r>
            <w:proofErr w:type="spellEnd"/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 xml:space="preserve"> Hypothesis’ </w:t>
            </w:r>
            <w:r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NTS </w:t>
            </w:r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>62.2 (2016): 207-226</w:t>
            </w:r>
          </w:p>
          <w:p w14:paraId="3944A30B" w14:textId="77777777" w:rsidR="00332665" w:rsidRPr="00F53490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</w:pPr>
          </w:p>
        </w:tc>
      </w:tr>
      <w:tr w:rsidR="00332665" w:rsidRPr="00543C6F" w14:paraId="79B2A9E9" w14:textId="77777777">
        <w:tc>
          <w:tcPr>
            <w:tcW w:w="2660" w:type="dxa"/>
          </w:tcPr>
          <w:p w14:paraId="5826CEA9" w14:textId="77777777" w:rsidR="00332665" w:rsidRPr="00543C6F" w:rsidRDefault="002430B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Garrow, Alan </w:t>
            </w:r>
          </w:p>
        </w:tc>
        <w:tc>
          <w:tcPr>
            <w:tcW w:w="6554" w:type="dxa"/>
          </w:tcPr>
          <w:p w14:paraId="63D3130B" w14:textId="77777777" w:rsidR="008B6EAA" w:rsidRPr="00F53490" w:rsidRDefault="002430B2" w:rsidP="00CE1E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‘An Extant Instance of ‘Q’’ </w:t>
            </w:r>
            <w:r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NTS </w:t>
            </w:r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>62.3 (2016): 398-438</w:t>
            </w:r>
          </w:p>
          <w:p w14:paraId="338E6B2F" w14:textId="77777777" w:rsidR="00332665" w:rsidRPr="00543C6F" w:rsidRDefault="002430B2" w:rsidP="008B6EAA">
            <w:pPr>
              <w:rPr>
                <w:rFonts w:asciiTheme="majorHAnsi" w:hAnsiTheme="majorHAnsi"/>
              </w:rPr>
            </w:pPr>
          </w:p>
        </w:tc>
      </w:tr>
      <w:tr w:rsidR="00332665" w:rsidRPr="00543C6F" w14:paraId="3C9BE396" w14:textId="77777777">
        <w:tc>
          <w:tcPr>
            <w:tcW w:w="2660" w:type="dxa"/>
          </w:tcPr>
          <w:p w14:paraId="562D468E" w14:textId="77777777" w:rsidR="00332665" w:rsidRPr="00543C6F" w:rsidRDefault="002430B2">
            <w:pPr>
              <w:rPr>
                <w:rFonts w:asciiTheme="majorHAnsi" w:hAnsiTheme="majorHAnsi"/>
              </w:rPr>
            </w:pP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Hengel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, Martin.</w:t>
            </w:r>
          </w:p>
        </w:tc>
        <w:tc>
          <w:tcPr>
            <w:tcW w:w="6554" w:type="dxa"/>
          </w:tcPr>
          <w:p w14:paraId="21F8999E" w14:textId="77777777" w:rsidR="008B6EAA" w:rsidRDefault="002430B2" w:rsidP="008B6EAA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The Four Gospels and the One Gospel of Jesus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lang w:val="en-US"/>
              </w:rPr>
              <w:t xml:space="preserve">Christ: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An Investigation of the Collection and Origin of the Canonical Gospels.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Translated by John Bowden. Harrisburg, PA: Trinity, 2000.</w:t>
            </w:r>
            <w:r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</w:p>
          <w:p w14:paraId="592A08AE" w14:textId="77777777" w:rsidR="00332665" w:rsidRPr="00543C6F" w:rsidRDefault="002430B2" w:rsidP="008B6EAA">
            <w:pPr>
              <w:rPr>
                <w:rFonts w:asciiTheme="majorHAnsi" w:hAnsiTheme="majorHAnsi"/>
              </w:rPr>
            </w:pPr>
          </w:p>
        </w:tc>
      </w:tr>
      <w:tr w:rsidR="00332665" w:rsidRPr="00543C6F" w14:paraId="3448AEE6" w14:textId="77777777">
        <w:tc>
          <w:tcPr>
            <w:tcW w:w="2660" w:type="dxa"/>
          </w:tcPr>
          <w:p w14:paraId="4376CC4E" w14:textId="77777777" w:rsidR="00332665" w:rsidRPr="00543C6F" w:rsidRDefault="002430B2" w:rsidP="00437CA9">
            <w:pPr>
              <w:rPr>
                <w:rFonts w:asciiTheme="majorHAnsi" w:hAnsiTheme="majorHAnsi"/>
              </w:rPr>
            </w:pP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Hengel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, Martin. </w:t>
            </w:r>
          </w:p>
        </w:tc>
        <w:tc>
          <w:tcPr>
            <w:tcW w:w="6554" w:type="dxa"/>
          </w:tcPr>
          <w:p w14:paraId="3F88ABDF" w14:textId="77777777" w:rsidR="00332665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Die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vier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Evangelien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und das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eine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Evangelium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von Jesus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Christus: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Studien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zu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ihrer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Sammlung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und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Entstehung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.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Wissenschaftliche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Untersuchungen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zum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Neuen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Testament, ed.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Jorg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Frey, Friedrich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Avemarie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, Judith </w:t>
            </w:r>
            <w:r w:rsidRPr="00543C6F">
              <w:rPr>
                <w:rFonts w:asciiTheme="majorHAnsi" w:hAnsiTheme="majorHAnsi" w:cs="Times"/>
                <w:color w:val="000000"/>
                <w:lang w:val="en-US"/>
              </w:rPr>
              <w:t>Gundry-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lang w:val="en-US"/>
              </w:rPr>
              <w:t>Volf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lang w:val="en-US"/>
              </w:rPr>
              <w:t xml:space="preserve">,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and Hans-Josef Klauck, vol. 224. Tubingen: Mohr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Siebeck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, 2008.</w:t>
            </w:r>
          </w:p>
          <w:p w14:paraId="79365430" w14:textId="77777777" w:rsidR="00332665" w:rsidRPr="00543C6F" w:rsidRDefault="002430B2" w:rsidP="00CE1E3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</w:p>
        </w:tc>
      </w:tr>
      <w:tr w:rsidR="00332665" w:rsidRPr="00543C6F" w14:paraId="26062E95" w14:textId="77777777">
        <w:tc>
          <w:tcPr>
            <w:tcW w:w="2660" w:type="dxa"/>
          </w:tcPr>
          <w:p w14:paraId="636A71F6" w14:textId="77777777" w:rsidR="00332665" w:rsidRPr="00543C6F" w:rsidRDefault="002430B2">
            <w:pPr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Herder, Johann Gottfried.</w:t>
            </w:r>
          </w:p>
        </w:tc>
        <w:tc>
          <w:tcPr>
            <w:tcW w:w="6554" w:type="dxa"/>
          </w:tcPr>
          <w:p w14:paraId="05A2E45B" w14:textId="77777777" w:rsidR="00332665" w:rsidRDefault="002430B2" w:rsidP="003326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"On the Gospels" (Excerpts from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Concerning the Savior of the Human Race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[1796] and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Concerning God's Son, the Redeemer of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lastRenderedPageBreak/>
              <w:t xml:space="preserve">the World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[1797]).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lang w:val="en-US"/>
              </w:rPr>
              <w:t xml:space="preserve">In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Against Pure Reason: Writings on Religion, Language, and History,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ed. and trans. Marcia Bunge. Fortress Texts in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Modern Theology, 175-200. Minneapolis: Fortress, 1993.</w:t>
            </w:r>
            <w:r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  <w:r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>[Unclear on whether</w:t>
            </w:r>
            <w:r w:rsidRPr="006361F5"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 xml:space="preserve"> Matthew knew Luke</w:t>
            </w:r>
            <w:r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>,</w:t>
            </w:r>
            <w:r w:rsidRPr="006361F5"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 xml:space="preserve"> but argues </w:t>
            </w:r>
            <w:r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>that</w:t>
            </w:r>
            <w:r w:rsidRPr="006361F5"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 xml:space="preserve"> Matthew </w:t>
            </w:r>
            <w:r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 xml:space="preserve">was </w:t>
            </w:r>
            <w:r w:rsidRPr="006361F5">
              <w:rPr>
                <w:rFonts w:asciiTheme="majorHAnsi" w:hAnsiTheme="majorHAnsi" w:cs="Times"/>
                <w:color w:val="000000"/>
                <w:sz w:val="22"/>
                <w:szCs w:val="23"/>
                <w:lang w:val="en-US"/>
              </w:rPr>
              <w:t>composed after Luke.]</w:t>
            </w:r>
          </w:p>
          <w:p w14:paraId="551F1F72" w14:textId="77777777" w:rsidR="00806E2B" w:rsidRPr="004B0625" w:rsidRDefault="00806E2B" w:rsidP="003326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bookmarkStart w:id="0" w:name="_GoBack"/>
            <w:bookmarkEnd w:id="0"/>
          </w:p>
        </w:tc>
      </w:tr>
      <w:tr w:rsidR="00332665" w:rsidRPr="00543C6F" w14:paraId="657243C2" w14:textId="77777777">
        <w:tc>
          <w:tcPr>
            <w:tcW w:w="2660" w:type="dxa"/>
          </w:tcPr>
          <w:p w14:paraId="5635DF9F" w14:textId="77777777" w:rsidR="00332665" w:rsidRPr="00543C6F" w:rsidRDefault="002430B2">
            <w:pPr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lastRenderedPageBreak/>
              <w:t>Huggins, Ronald V.</w:t>
            </w:r>
          </w:p>
        </w:tc>
        <w:tc>
          <w:tcPr>
            <w:tcW w:w="6554" w:type="dxa"/>
          </w:tcPr>
          <w:p w14:paraId="6BD0BA44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"Matthean Posteriority: A Preliminary Proposal."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Novum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Testamentum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34 (1992): 1-22. Reprinte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d in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The Synoptic Problem and Q: Selected Studies from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Novum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Testamentum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, ed. David E. Orton. Brill's Readers in Biblical Studies, vol. 4, 204-25. Leiden: Brill, 1999.</w:t>
            </w:r>
          </w:p>
          <w:p w14:paraId="4186A4EF" w14:textId="77777777" w:rsidR="00332665" w:rsidRPr="00543C6F" w:rsidRDefault="002430B2">
            <w:pPr>
              <w:rPr>
                <w:rFonts w:asciiTheme="majorHAnsi" w:hAnsiTheme="majorHAnsi"/>
              </w:rPr>
            </w:pPr>
          </w:p>
        </w:tc>
      </w:tr>
      <w:tr w:rsidR="00332665" w:rsidRPr="00543C6F" w14:paraId="46CBF273" w14:textId="77777777">
        <w:tc>
          <w:tcPr>
            <w:tcW w:w="2660" w:type="dxa"/>
          </w:tcPr>
          <w:p w14:paraId="6B9E48A2" w14:textId="77777777" w:rsidR="00332665" w:rsidRPr="00543C6F" w:rsidRDefault="002430B2" w:rsidP="00437CA9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Lockton, W. </w:t>
            </w:r>
          </w:p>
        </w:tc>
        <w:tc>
          <w:tcPr>
            <w:tcW w:w="6554" w:type="dxa"/>
          </w:tcPr>
          <w:p w14:paraId="325562EB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"The Origin of the Gospels."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Church Quarterly Review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94 (July 1922):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216-39.</w:t>
            </w:r>
          </w:p>
          <w:p w14:paraId="10C092C9" w14:textId="77777777" w:rsidR="00332665" w:rsidRPr="00543C6F" w:rsidRDefault="002430B2">
            <w:pPr>
              <w:rPr>
                <w:rFonts w:asciiTheme="majorHAnsi" w:hAnsiTheme="majorHAnsi"/>
              </w:rPr>
            </w:pPr>
          </w:p>
        </w:tc>
      </w:tr>
      <w:tr w:rsidR="00332665" w:rsidRPr="00543C6F" w14:paraId="3FF0EA7F" w14:textId="77777777">
        <w:tc>
          <w:tcPr>
            <w:tcW w:w="2660" w:type="dxa"/>
          </w:tcPr>
          <w:p w14:paraId="1920FFEB" w14:textId="77777777" w:rsidR="00332665" w:rsidRPr="00543C6F" w:rsidRDefault="002430B2" w:rsidP="00437CA9">
            <w:pPr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Lockton, W. </w:t>
            </w:r>
          </w:p>
        </w:tc>
        <w:tc>
          <w:tcPr>
            <w:tcW w:w="6554" w:type="dxa"/>
          </w:tcPr>
          <w:p w14:paraId="2206A18E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The Three Traditions in the Gospels: An Essay.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London: Longmans, Green, 1926.</w:t>
            </w:r>
          </w:p>
          <w:p w14:paraId="73708D7D" w14:textId="77777777" w:rsidR="00332665" w:rsidRPr="00543C6F" w:rsidRDefault="002430B2">
            <w:pPr>
              <w:rPr>
                <w:rFonts w:asciiTheme="majorHAnsi" w:hAnsiTheme="majorHAnsi"/>
              </w:rPr>
            </w:pPr>
          </w:p>
        </w:tc>
      </w:tr>
      <w:tr w:rsidR="00F53490" w:rsidRPr="00543C6F" w14:paraId="61C59B0F" w14:textId="77777777">
        <w:tc>
          <w:tcPr>
            <w:tcW w:w="2660" w:type="dxa"/>
          </w:tcPr>
          <w:p w14:paraId="1860EE2B" w14:textId="77777777" w:rsidR="00F53490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proofErr w:type="spellStart"/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>MacEwen</w:t>
            </w:r>
            <w:proofErr w:type="spellEnd"/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>, Robert K.</w:t>
            </w:r>
          </w:p>
        </w:tc>
        <w:tc>
          <w:tcPr>
            <w:tcW w:w="6554" w:type="dxa"/>
          </w:tcPr>
          <w:p w14:paraId="599DADE7" w14:textId="77777777" w:rsidR="00F53490" w:rsidRPr="00F53490" w:rsidRDefault="002430B2" w:rsidP="00F534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</w:pPr>
            <w:r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Matthean Posteriority: An Exploration of Matthew’s Use of Mark and Luke as a Solution to the Synoptic Problem. </w:t>
            </w:r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 xml:space="preserve">London: T&amp;T Clark </w:t>
            </w:r>
            <w:r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  <w:t>International, 2015</w:t>
            </w:r>
          </w:p>
          <w:p w14:paraId="11255F4C" w14:textId="77777777" w:rsidR="00F53490" w:rsidRPr="00543C6F" w:rsidRDefault="002430B2" w:rsidP="00543C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iCs/>
                <w:color w:val="000000"/>
                <w:szCs w:val="23"/>
                <w:lang w:val="en-US"/>
              </w:rPr>
            </w:pPr>
          </w:p>
        </w:tc>
      </w:tr>
      <w:tr w:rsidR="00332665" w:rsidRPr="00543C6F" w14:paraId="5928DCCE" w14:textId="77777777">
        <w:tc>
          <w:tcPr>
            <w:tcW w:w="2660" w:type="dxa"/>
          </w:tcPr>
          <w:p w14:paraId="74DA6DFB" w14:textId="77777777" w:rsidR="00543C6F" w:rsidRPr="00543C6F" w:rsidRDefault="002430B2" w:rsidP="00543C6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Powell, Evan. </w:t>
            </w:r>
          </w:p>
          <w:p w14:paraId="7ABA26B9" w14:textId="77777777" w:rsidR="00332665" w:rsidRPr="00543C6F" w:rsidRDefault="002430B2" w:rsidP="00543C6F">
            <w:pPr>
              <w:rPr>
                <w:rFonts w:asciiTheme="majorHAnsi" w:hAnsiTheme="majorHAnsi"/>
              </w:rPr>
            </w:pPr>
          </w:p>
        </w:tc>
        <w:tc>
          <w:tcPr>
            <w:tcW w:w="6554" w:type="dxa"/>
          </w:tcPr>
          <w:p w14:paraId="526C80D1" w14:textId="77777777" w:rsidR="00060E19" w:rsidRDefault="002430B2" w:rsidP="00060E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The Unfinished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lang w:val="en-US"/>
              </w:rPr>
              <w:t xml:space="preserve">Gospel: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Notes on the Quest</w:t>
            </w:r>
            <w:r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for the Historical Jesus.</w:t>
            </w:r>
            <w:r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Westlake Village, CA: Symposium, 1994.</w:t>
            </w:r>
          </w:p>
          <w:p w14:paraId="2796A446" w14:textId="77777777" w:rsidR="00332665" w:rsidRPr="00543C6F" w:rsidRDefault="002430B2" w:rsidP="00543C6F">
            <w:pPr>
              <w:rPr>
                <w:rFonts w:asciiTheme="majorHAnsi" w:hAnsiTheme="majorHAnsi"/>
              </w:rPr>
            </w:pPr>
          </w:p>
        </w:tc>
      </w:tr>
      <w:tr w:rsidR="00332665" w:rsidRPr="00543C6F" w14:paraId="6542C6D0" w14:textId="77777777">
        <w:tc>
          <w:tcPr>
            <w:tcW w:w="2660" w:type="dxa"/>
          </w:tcPr>
          <w:p w14:paraId="0FABC0B4" w14:textId="77777777" w:rsidR="00332665" w:rsidRPr="00543C6F" w:rsidRDefault="002430B2">
            <w:pPr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Powell, Evan.</w:t>
            </w:r>
          </w:p>
        </w:tc>
        <w:tc>
          <w:tcPr>
            <w:tcW w:w="6554" w:type="dxa"/>
          </w:tcPr>
          <w:p w14:paraId="4B0C6227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The Myth of the Lost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lang w:val="en-US"/>
              </w:rPr>
              <w:t xml:space="preserve">Gospel.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Las Vegas: Symposium, 2006.</w:t>
            </w:r>
          </w:p>
          <w:p w14:paraId="351E44D1" w14:textId="77777777" w:rsidR="00332665" w:rsidRPr="00543C6F" w:rsidRDefault="002430B2">
            <w:pPr>
              <w:rPr>
                <w:rFonts w:asciiTheme="majorHAnsi" w:hAnsiTheme="majorHAnsi"/>
              </w:rPr>
            </w:pPr>
          </w:p>
        </w:tc>
      </w:tr>
      <w:tr w:rsidR="00332665" w:rsidRPr="00543C6F" w14:paraId="4F3CB3D6" w14:textId="77777777">
        <w:tc>
          <w:tcPr>
            <w:tcW w:w="2660" w:type="dxa"/>
          </w:tcPr>
          <w:p w14:paraId="4DD1FEF1" w14:textId="77777777" w:rsidR="00332665" w:rsidRPr="00543C6F" w:rsidRDefault="002430B2" w:rsidP="00B30AD6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Schlager, Gustav. </w:t>
            </w:r>
          </w:p>
        </w:tc>
        <w:tc>
          <w:tcPr>
            <w:tcW w:w="6554" w:type="dxa"/>
          </w:tcPr>
          <w:p w14:paraId="0C2E342D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"Die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Abhangigkeit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de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Matthausevangeliums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vom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Lukasevangelium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."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Theologische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Studien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und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Kritiken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69 (1896): 83-93.</w:t>
            </w:r>
          </w:p>
          <w:p w14:paraId="639466E8" w14:textId="77777777" w:rsidR="00332665" w:rsidRPr="00543C6F" w:rsidRDefault="002430B2">
            <w:pPr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</w:pPr>
          </w:p>
        </w:tc>
      </w:tr>
      <w:tr w:rsidR="00332665" w:rsidRPr="00543C6F" w14:paraId="6033F403" w14:textId="77777777">
        <w:tc>
          <w:tcPr>
            <w:tcW w:w="2660" w:type="dxa"/>
          </w:tcPr>
          <w:p w14:paraId="66CC059C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Storr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,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Gottlob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Christian.</w:t>
            </w:r>
          </w:p>
        </w:tc>
        <w:tc>
          <w:tcPr>
            <w:tcW w:w="6554" w:type="dxa"/>
          </w:tcPr>
          <w:p w14:paraId="3C002EF4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Ueber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den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Zwek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der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evangelischen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Geschichte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und der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Briefe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Johannis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.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Tubingen: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Heerbrandt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, </w:t>
            </w:r>
            <w:r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1786, </w:t>
            </w:r>
            <w:r w:rsidRPr="0070659E">
              <w:rPr>
                <w:rFonts w:asciiTheme="majorHAnsi" w:hAnsiTheme="majorHAnsi" w:cs="Times"/>
                <w:color w:val="000000"/>
                <w:szCs w:val="23"/>
                <w:vertAlign w:val="superscript"/>
                <w:lang w:val="en-US"/>
              </w:rPr>
              <w:t>2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1810</w:t>
            </w:r>
            <w:r>
              <w:rPr>
                <w:rFonts w:asciiTheme="majorHAnsi" w:hAnsiTheme="majorHAnsi" w:cs="Times"/>
                <w:color w:val="000000"/>
                <w:szCs w:val="23"/>
                <w:lang w:val="en-US"/>
              </w:rPr>
              <w:t>.</w:t>
            </w:r>
          </w:p>
          <w:p w14:paraId="6E161517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</w:p>
        </w:tc>
      </w:tr>
      <w:tr w:rsidR="00332665" w:rsidRPr="00543C6F" w14:paraId="602D4180" w14:textId="77777777">
        <w:tc>
          <w:tcPr>
            <w:tcW w:w="2660" w:type="dxa"/>
          </w:tcPr>
          <w:p w14:paraId="4424FD38" w14:textId="77777777" w:rsidR="00332665" w:rsidRPr="00543C6F" w:rsidRDefault="002430B2">
            <w:pPr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West, H. Philip, Jr.</w:t>
            </w:r>
          </w:p>
        </w:tc>
        <w:tc>
          <w:tcPr>
            <w:tcW w:w="6554" w:type="dxa"/>
          </w:tcPr>
          <w:p w14:paraId="5A1316EC" w14:textId="77777777" w:rsidR="00332665" w:rsidRPr="00543C6F" w:rsidRDefault="002430B2">
            <w:pPr>
              <w:rPr>
                <w:rFonts w:asciiTheme="majorHAnsi" w:hAnsiTheme="majorHAnsi" w:cs="Times"/>
                <w:color w:val="000000"/>
                <w:szCs w:val="23"/>
                <w:lang w:val="en-US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"A Primitive Version of Luke in the Composition of Matthew." </w:t>
            </w: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New Testament Studies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14 (1967-68): 75-95.</w:t>
            </w:r>
          </w:p>
          <w:p w14:paraId="296343D0" w14:textId="77777777" w:rsidR="00332665" w:rsidRPr="00543C6F" w:rsidRDefault="002430B2">
            <w:pPr>
              <w:rPr>
                <w:rFonts w:asciiTheme="majorHAnsi" w:hAnsiTheme="majorHAnsi"/>
              </w:rPr>
            </w:pPr>
          </w:p>
        </w:tc>
      </w:tr>
      <w:tr w:rsidR="00332665" w:rsidRPr="00543C6F" w14:paraId="042108D3" w14:textId="77777777">
        <w:tc>
          <w:tcPr>
            <w:tcW w:w="2660" w:type="dxa"/>
          </w:tcPr>
          <w:p w14:paraId="4336BB85" w14:textId="77777777" w:rsidR="00332665" w:rsidRPr="00543C6F" w:rsidRDefault="002430B2">
            <w:pPr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Wilke, Christian </w:t>
            </w:r>
            <w:proofErr w:type="spellStart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Gottlob</w:t>
            </w:r>
            <w:proofErr w:type="spellEnd"/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.</w:t>
            </w:r>
          </w:p>
        </w:tc>
        <w:tc>
          <w:tcPr>
            <w:tcW w:w="6554" w:type="dxa"/>
          </w:tcPr>
          <w:p w14:paraId="25C4A600" w14:textId="77777777" w:rsidR="00332665" w:rsidRPr="00543C6F" w:rsidRDefault="002430B2" w:rsidP="008B6EA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Der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Urevangelist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oder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exegetisch-kritische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Untersuchung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iiber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das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Verwandtschaftsverhdltnifi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der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drei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ersten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 </w:t>
            </w:r>
            <w:proofErr w:type="spellStart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>Evangelien</w:t>
            </w:r>
            <w:proofErr w:type="spellEnd"/>
            <w:r w:rsidRPr="00543C6F">
              <w:rPr>
                <w:rFonts w:asciiTheme="majorHAnsi" w:hAnsiTheme="majorHAnsi" w:cs="Times"/>
                <w:i/>
                <w:iCs/>
                <w:color w:val="000000"/>
                <w:szCs w:val="23"/>
                <w:lang w:val="en-US"/>
              </w:rPr>
              <w:t xml:space="preserve">. </w:t>
            </w:r>
            <w:r w:rsidRPr="00543C6F">
              <w:rPr>
                <w:rFonts w:asciiTheme="majorHAnsi" w:hAnsiTheme="majorHAnsi" w:cs="Times"/>
                <w:color w:val="000000"/>
                <w:szCs w:val="23"/>
                <w:lang w:val="en-US"/>
              </w:rPr>
              <w:t>Dresden: Fleischer, 1838.</w:t>
            </w:r>
            <w:r>
              <w:rPr>
                <w:rFonts w:asciiTheme="majorHAnsi" w:hAnsiTheme="majorHAnsi" w:cs="Times"/>
                <w:color w:val="000000"/>
                <w:szCs w:val="23"/>
                <w:lang w:val="en-US"/>
              </w:rPr>
              <w:t xml:space="preserve"> </w:t>
            </w:r>
          </w:p>
        </w:tc>
      </w:tr>
    </w:tbl>
    <w:p w14:paraId="025C2A53" w14:textId="77777777" w:rsidR="00CE1E37" w:rsidRDefault="00CE1E37"/>
    <w:sectPr w:rsidR="00CE1E37" w:rsidSect="00543C6F">
      <w:footerReference w:type="even" r:id="rId6"/>
      <w:footerReference w:type="default" r:id="rId7"/>
      <w:pgSz w:w="11900" w:h="16840"/>
      <w:pgMar w:top="993" w:right="1800" w:bottom="993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D6659" w14:textId="77777777" w:rsidR="002430B2" w:rsidRDefault="002430B2">
      <w:r>
        <w:separator/>
      </w:r>
    </w:p>
  </w:endnote>
  <w:endnote w:type="continuationSeparator" w:id="0">
    <w:p w14:paraId="3B47D488" w14:textId="77777777" w:rsidR="002430B2" w:rsidRDefault="0024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870C9" w14:textId="77777777" w:rsidR="006361F5" w:rsidRDefault="002430B2" w:rsidP="00CE1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6BA378" w14:textId="77777777" w:rsidR="006361F5" w:rsidRDefault="002430B2" w:rsidP="00CE1E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CC57B" w14:textId="77777777" w:rsidR="006361F5" w:rsidRDefault="002430B2" w:rsidP="00CE1E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E10F04E" w14:textId="77777777" w:rsidR="006361F5" w:rsidRDefault="002430B2" w:rsidP="00CE1E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F0F60" w14:textId="77777777" w:rsidR="002430B2" w:rsidRDefault="002430B2">
      <w:r>
        <w:separator/>
      </w:r>
    </w:p>
  </w:footnote>
  <w:footnote w:type="continuationSeparator" w:id="0">
    <w:p w14:paraId="788A7A21" w14:textId="77777777" w:rsidR="002430B2" w:rsidRDefault="002430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37"/>
    <w:rsid w:val="002430B2"/>
    <w:rsid w:val="00806E2B"/>
    <w:rsid w:val="00CE1E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DF79"/>
  <w15:docId w15:val="{E9EB0C60-FC14-41A1-864D-D6D85215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1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1E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rsid w:val="00CE1E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1E37"/>
  </w:style>
  <w:style w:type="character" w:styleId="PageNumber">
    <w:name w:val="page number"/>
    <w:basedOn w:val="DefaultParagraphFont"/>
    <w:rsid w:val="00CE1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 Garrow</dc:creator>
  <cp:keywords/>
  <cp:lastModifiedBy>Emma Garrow</cp:lastModifiedBy>
  <cp:revision>3</cp:revision>
  <cp:lastPrinted>2018-10-30T07:19:00Z</cp:lastPrinted>
  <dcterms:created xsi:type="dcterms:W3CDTF">2018-10-30T07:20:00Z</dcterms:created>
  <dcterms:modified xsi:type="dcterms:W3CDTF">2018-10-30T07:20:00Z</dcterms:modified>
</cp:coreProperties>
</file>